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89B3" w14:textId="77777777" w:rsidR="00D31239" w:rsidRDefault="00D31239" w:rsidP="004B3E2B">
      <w:pPr>
        <w:rPr>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CD7766" w14:paraId="7C79C5BB"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6B51880" w14:textId="77777777" w:rsidR="00CD7766" w:rsidRDefault="00CD7766">
            <w:pPr>
              <w:pStyle w:val="paragraph"/>
              <w:spacing w:before="0" w:beforeAutospacing="0" w:after="0" w:afterAutospacing="0"/>
              <w:jc w:val="center"/>
              <w:textAlignment w:val="baseline"/>
              <w:rPr>
                <w:rFonts w:ascii="Segoe UI" w:hAnsi="Segoe UI" w:cs="Segoe UI"/>
                <w:sz w:val="18"/>
                <w:szCs w:val="18"/>
                <w:lang w:eastAsia="es-CO"/>
              </w:rPr>
            </w:pPr>
            <w:r>
              <w:rPr>
                <w:rStyle w:val="normaltextrun"/>
                <w:rFonts w:ascii="Verdana" w:eastAsiaTheme="majorEastAsia" w:hAnsi="Verdana" w:cs="Segoe UI"/>
                <w:b/>
                <w:bCs/>
                <w:sz w:val="22"/>
                <w:szCs w:val="22"/>
              </w:rPr>
              <w:t>Tema</w:t>
            </w:r>
            <w:r>
              <w:rPr>
                <w:rStyle w:val="eop"/>
                <w:rFonts w:ascii="Verdana" w:eastAsiaTheme="majorEastAsia" w:hAnsi="Verdana" w:cs="Segoe UI"/>
                <w:sz w:val="22"/>
                <w:szCs w:val="22"/>
              </w:rPr>
              <w:t> </w:t>
            </w:r>
          </w:p>
        </w:tc>
      </w:tr>
      <w:tr w:rsidR="00CD7766" w14:paraId="2C239476"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66A391F7" w14:textId="7F8053B4"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Derecho de petición, p</w:t>
            </w:r>
            <w:r>
              <w:rPr>
                <w:rStyle w:val="normaltextrun"/>
                <w:rFonts w:ascii="Verdana" w:eastAsiaTheme="majorEastAsia" w:hAnsi="Verdana" w:cs="Segoe UI"/>
                <w:sz w:val="22"/>
                <w:szCs w:val="22"/>
              </w:rPr>
              <w:t>ublicación de información, principio de transparencia, protección de datos personales, información individualizada de salarios.</w:t>
            </w:r>
            <w:r>
              <w:rPr>
                <w:rStyle w:val="eop"/>
                <w:rFonts w:ascii="Verdana" w:eastAsiaTheme="majorEastAsia" w:hAnsi="Verdana" w:cs="Segoe UI"/>
                <w:sz w:val="22"/>
                <w:szCs w:val="22"/>
              </w:rPr>
              <w:t> </w:t>
            </w:r>
          </w:p>
        </w:tc>
      </w:tr>
      <w:tr w:rsidR="00CD7766" w14:paraId="5446BD13"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6C0343A3" w14:textId="77777777" w:rsidR="00CD7766" w:rsidRDefault="00CD7766">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CRM</w:t>
            </w:r>
            <w:r>
              <w:rPr>
                <w:rStyle w:val="eop"/>
                <w:rFonts w:ascii="Verdana" w:eastAsiaTheme="majorEastAsia" w:hAnsi="Verdana" w:cs="Segoe UI"/>
                <w:sz w:val="22"/>
                <w:szCs w:val="22"/>
              </w:rPr>
              <w:t> </w:t>
            </w:r>
          </w:p>
        </w:tc>
      </w:tr>
      <w:tr w:rsidR="00CD7766" w14:paraId="2C4B1A79"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38D05B4B" w14:textId="77777777" w:rsidR="00CD7766" w:rsidRDefault="00CD7766">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sz w:val="22"/>
                <w:szCs w:val="22"/>
              </w:rPr>
              <w:t>57979</w:t>
            </w:r>
            <w:r>
              <w:rPr>
                <w:rStyle w:val="eop"/>
                <w:rFonts w:ascii="Verdana" w:eastAsiaTheme="majorEastAsia" w:hAnsi="Verdana" w:cs="Segoe UI"/>
                <w:sz w:val="22"/>
                <w:szCs w:val="22"/>
              </w:rPr>
              <w:t> </w:t>
            </w:r>
          </w:p>
        </w:tc>
      </w:tr>
      <w:tr w:rsidR="00CD7766" w14:paraId="2BBB9519"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8435FB5" w14:textId="77777777" w:rsidR="00CD7766" w:rsidRDefault="00CD7766">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Problema(s) jurídico(s)</w:t>
            </w:r>
            <w:r>
              <w:rPr>
                <w:rStyle w:val="eop"/>
                <w:rFonts w:ascii="Verdana" w:eastAsiaTheme="majorEastAsia" w:hAnsi="Verdana" w:cs="Segoe UI"/>
                <w:sz w:val="22"/>
                <w:szCs w:val="22"/>
              </w:rPr>
              <w:t> </w:t>
            </w:r>
          </w:p>
        </w:tc>
      </w:tr>
      <w:tr w:rsidR="00CD7766" w14:paraId="605EDA76"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56539A9A" w14:textId="77777777"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¿Se debe entregar información individualizada de salarios ante solicitud mediante Derecho de Petición? </w:t>
            </w:r>
            <w:r>
              <w:rPr>
                <w:rStyle w:val="eop"/>
                <w:rFonts w:ascii="Verdana" w:eastAsiaTheme="majorEastAsia" w:hAnsi="Verdana" w:cs="Segoe UI"/>
                <w:sz w:val="22"/>
                <w:szCs w:val="22"/>
              </w:rPr>
              <w:t> </w:t>
            </w:r>
          </w:p>
        </w:tc>
      </w:tr>
      <w:tr w:rsidR="00CD7766" w14:paraId="59F94874"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1EFDCE0" w14:textId="77777777" w:rsidR="00CD7766" w:rsidRDefault="00CD7766">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Análisis jurídico</w:t>
            </w:r>
            <w:r>
              <w:rPr>
                <w:rStyle w:val="eop"/>
                <w:rFonts w:ascii="Verdana" w:eastAsiaTheme="majorEastAsia" w:hAnsi="Verdana" w:cs="Segoe UI"/>
                <w:sz w:val="22"/>
                <w:szCs w:val="22"/>
              </w:rPr>
              <w:t> </w:t>
            </w:r>
          </w:p>
        </w:tc>
      </w:tr>
      <w:tr w:rsidR="00CD7766" w14:paraId="3DEA32AD"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36261C68" w14:textId="3DB8C9CF" w:rsidR="00CD7766" w:rsidRDefault="00CD7766">
            <w:pPr>
              <w:pStyle w:val="paragraph"/>
              <w:spacing w:before="0" w:beforeAutospacing="0" w:after="0" w:afterAutospacing="0"/>
              <w:jc w:val="both"/>
              <w:textAlignment w:val="baseline"/>
              <w:rPr>
                <w:rStyle w:val="normaltextrun"/>
                <w:rFonts w:ascii="Verdana" w:eastAsiaTheme="majorEastAsia" w:hAnsi="Verdana"/>
                <w:sz w:val="22"/>
                <w:szCs w:val="22"/>
              </w:rPr>
            </w:pPr>
            <w:r>
              <w:rPr>
                <w:rStyle w:val="normaltextrun"/>
                <w:rFonts w:ascii="Verdana" w:eastAsiaTheme="majorEastAsia" w:hAnsi="Verdana" w:cs="Segoe UI"/>
                <w:sz w:val="22"/>
                <w:szCs w:val="22"/>
              </w:rPr>
              <w:t>F</w:t>
            </w:r>
            <w:r>
              <w:rPr>
                <w:rStyle w:val="normaltextrun"/>
                <w:rFonts w:ascii="Verdana" w:eastAsiaTheme="majorEastAsia" w:hAnsi="Verdana"/>
                <w:sz w:val="22"/>
                <w:szCs w:val="22"/>
              </w:rPr>
              <w:t xml:space="preserve">undamentos normativos y jurisprudenciales: </w:t>
            </w:r>
          </w:p>
          <w:p w14:paraId="553754F4" w14:textId="77777777" w:rsidR="00CD7766" w:rsidRDefault="00CD7766">
            <w:pPr>
              <w:pStyle w:val="paragraph"/>
              <w:spacing w:before="0" w:beforeAutospacing="0" w:after="0" w:afterAutospacing="0"/>
              <w:jc w:val="both"/>
              <w:textAlignment w:val="baseline"/>
              <w:rPr>
                <w:rStyle w:val="normaltextrun"/>
                <w:rFonts w:ascii="Verdana" w:eastAsiaTheme="majorEastAsia" w:hAnsi="Verdana" w:cs="Segoe UI"/>
                <w:sz w:val="22"/>
                <w:szCs w:val="22"/>
              </w:rPr>
            </w:pPr>
          </w:p>
          <w:p w14:paraId="58D72598" w14:textId="559AFE99"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Constitución Política de Colombia artículos 74 y 209.</w:t>
            </w:r>
            <w:r>
              <w:rPr>
                <w:rStyle w:val="eop"/>
                <w:rFonts w:ascii="Verdana" w:eastAsiaTheme="majorEastAsia" w:hAnsi="Verdana" w:cs="Segoe UI"/>
                <w:sz w:val="22"/>
                <w:szCs w:val="22"/>
              </w:rPr>
              <w:t>  </w:t>
            </w:r>
          </w:p>
          <w:p w14:paraId="7795E7E8" w14:textId="03797768"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CPACA en el numeral 9 del artículo 3 y, artículo 65.</w:t>
            </w:r>
            <w:r>
              <w:rPr>
                <w:rStyle w:val="eop"/>
                <w:rFonts w:ascii="Verdana" w:eastAsiaTheme="majorEastAsia" w:hAnsi="Verdana" w:cs="Segoe UI"/>
                <w:sz w:val="22"/>
                <w:szCs w:val="22"/>
              </w:rPr>
              <w:t> </w:t>
            </w:r>
          </w:p>
          <w:p w14:paraId="78A45E43" w14:textId="1AC0E21E"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Ley 2080 de 2021.</w:t>
            </w:r>
            <w:r>
              <w:rPr>
                <w:rStyle w:val="eop"/>
                <w:rFonts w:ascii="Verdana" w:eastAsiaTheme="majorEastAsia" w:hAnsi="Verdana" w:cs="Segoe UI"/>
                <w:sz w:val="22"/>
                <w:szCs w:val="22"/>
              </w:rPr>
              <w:t> </w:t>
            </w:r>
          </w:p>
          <w:p w14:paraId="0F5999BC" w14:textId="3D24E2F1"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Ley 1712 de 2014 Artículo 3 y 9 literales c) y f).</w:t>
            </w:r>
            <w:r>
              <w:rPr>
                <w:rStyle w:val="eop"/>
                <w:rFonts w:ascii="Verdana" w:eastAsiaTheme="majorEastAsia" w:hAnsi="Verdana" w:cs="Segoe UI"/>
                <w:sz w:val="22"/>
                <w:szCs w:val="22"/>
              </w:rPr>
              <w:t> </w:t>
            </w:r>
          </w:p>
          <w:p w14:paraId="67769E8D" w14:textId="5FED9C38"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Ley 1581 de 2012 Artículos 3, 4.</w:t>
            </w:r>
            <w:r>
              <w:rPr>
                <w:rStyle w:val="eop"/>
                <w:rFonts w:ascii="Verdana" w:eastAsiaTheme="majorEastAsia" w:hAnsi="Verdana" w:cs="Segoe UI"/>
                <w:sz w:val="22"/>
                <w:szCs w:val="22"/>
              </w:rPr>
              <w:t> </w:t>
            </w:r>
          </w:p>
          <w:p w14:paraId="377EFA4A" w14:textId="16CFD57C"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Sentencia T-706 de 2014.</w:t>
            </w:r>
            <w:r>
              <w:rPr>
                <w:rStyle w:val="eop"/>
                <w:rFonts w:ascii="Verdana" w:eastAsiaTheme="majorEastAsia" w:hAnsi="Verdana" w:cs="Segoe UI"/>
                <w:sz w:val="22"/>
                <w:szCs w:val="22"/>
              </w:rPr>
              <w:t> </w:t>
            </w:r>
          </w:p>
          <w:p w14:paraId="55B99C28" w14:textId="243882E4"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Ley 1266 de 2008 artículo 3 literales f), g) y h).</w:t>
            </w:r>
            <w:r>
              <w:rPr>
                <w:rStyle w:val="eop"/>
                <w:rFonts w:ascii="Verdana" w:eastAsiaTheme="majorEastAsia" w:hAnsi="Verdana" w:cs="Segoe UI"/>
                <w:sz w:val="22"/>
                <w:szCs w:val="22"/>
              </w:rPr>
              <w:t> </w:t>
            </w:r>
          </w:p>
          <w:p w14:paraId="79C82CB6" w14:textId="7C11183C"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Corte Constitucional, Auto 080-1998 y Concepto 131971 de 2023 del Departamento Administrativo de la Función Pública.</w:t>
            </w:r>
            <w:r>
              <w:rPr>
                <w:rStyle w:val="eop"/>
                <w:rFonts w:ascii="Verdana" w:eastAsiaTheme="majorEastAsia" w:hAnsi="Verdana" w:cs="Segoe UI"/>
                <w:sz w:val="22"/>
                <w:szCs w:val="22"/>
              </w:rPr>
              <w:t> </w:t>
            </w:r>
          </w:p>
          <w:p w14:paraId="2EAB0B31" w14:textId="63CDECE6"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Ley 136 de 1994.</w:t>
            </w:r>
            <w:r>
              <w:rPr>
                <w:rStyle w:val="eop"/>
                <w:rFonts w:ascii="Verdana" w:eastAsiaTheme="majorEastAsia" w:hAnsi="Verdana" w:cs="Segoe UI"/>
                <w:sz w:val="22"/>
                <w:szCs w:val="22"/>
              </w:rPr>
              <w:t> </w:t>
            </w:r>
          </w:p>
          <w:p w14:paraId="5FF10F70" w14:textId="3045D1D0"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Acto Legislativo 01 de 2007.</w:t>
            </w:r>
            <w:r>
              <w:rPr>
                <w:rStyle w:val="eop"/>
                <w:rFonts w:ascii="Verdana" w:eastAsiaTheme="majorEastAsia" w:hAnsi="Verdana" w:cs="Segoe UI"/>
                <w:sz w:val="22"/>
                <w:szCs w:val="22"/>
              </w:rPr>
              <w:t> </w:t>
            </w:r>
          </w:p>
        </w:tc>
      </w:tr>
      <w:tr w:rsidR="00CD7766" w14:paraId="083C0657" w14:textId="77777777">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CA6DB68" w14:textId="77777777" w:rsidR="00CD7766" w:rsidRDefault="00CD7766">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eastAsiaTheme="majorEastAsia" w:hAnsi="Verdana" w:cs="Segoe UI"/>
                <w:b/>
                <w:bCs/>
                <w:sz w:val="22"/>
                <w:szCs w:val="22"/>
              </w:rPr>
              <w:t>Respuesta</w:t>
            </w:r>
            <w:r>
              <w:rPr>
                <w:rStyle w:val="eop"/>
                <w:rFonts w:ascii="Verdana" w:eastAsiaTheme="majorEastAsia" w:hAnsi="Verdana" w:cs="Segoe UI"/>
                <w:sz w:val="22"/>
                <w:szCs w:val="22"/>
              </w:rPr>
              <w:t> </w:t>
            </w:r>
          </w:p>
        </w:tc>
      </w:tr>
      <w:tr w:rsidR="00CD7766" w14:paraId="1F8C79E3" w14:textId="77777777">
        <w:trPr>
          <w:trHeight w:val="300"/>
        </w:trPr>
        <w:tc>
          <w:tcPr>
            <w:tcW w:w="8820" w:type="dxa"/>
            <w:tcBorders>
              <w:top w:val="single" w:sz="6" w:space="0" w:color="auto"/>
              <w:left w:val="single" w:sz="6" w:space="0" w:color="auto"/>
              <w:bottom w:val="single" w:sz="6" w:space="0" w:color="auto"/>
              <w:right w:val="single" w:sz="6" w:space="0" w:color="auto"/>
            </w:tcBorders>
            <w:hideMark/>
          </w:tcPr>
          <w:p w14:paraId="01CBFE1E" w14:textId="77777777"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En el ordenamiento jurídico colombiano el acceso a la información pública es un derecho de carácter fundamental expresamente consagrado en la Constitución Política y desarrollado por la Ley 1712 de 2014. Según esta garantía, toda persona tiene acceso a los documentos públicos, salvo las excepciones previstas expresamente en la ley. Por lo tanto, la información sobre el número total de contratos, honorarios de contratistas, valores y plazos de ejecución, así como la relación de empleados de planta, salarios básicos mensuales y costo mensual de la nómina, por ejemplo, no se encontrarían, en principio, cobijados bajo ninguna reserva legal, pues se trata de datos públicos sometidos al principio de máxima divulgación.</w:t>
            </w:r>
            <w:r>
              <w:rPr>
                <w:rStyle w:val="eop"/>
                <w:rFonts w:ascii="Verdana" w:eastAsiaTheme="majorEastAsia" w:hAnsi="Verdana" w:cs="Segoe UI"/>
                <w:sz w:val="22"/>
                <w:szCs w:val="22"/>
              </w:rPr>
              <w:t> </w:t>
            </w:r>
          </w:p>
          <w:p w14:paraId="09E07575" w14:textId="77777777"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eop"/>
                <w:rFonts w:ascii="Verdana" w:eastAsiaTheme="majorEastAsia" w:hAnsi="Verdana" w:cs="Segoe UI"/>
                <w:sz w:val="22"/>
                <w:szCs w:val="22"/>
              </w:rPr>
              <w:t> </w:t>
            </w:r>
          </w:p>
          <w:p w14:paraId="32D7E582" w14:textId="3F327722" w:rsidR="00CD7766" w:rsidRDefault="00CD7766">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eastAsiaTheme="majorEastAsia" w:hAnsi="Verdana" w:cs="Segoe UI"/>
                <w:sz w:val="22"/>
                <w:szCs w:val="22"/>
              </w:rPr>
              <w:t>De ahí que, en caso de que la entidad solicitante alegue reserva, deberá justificarla a partir de lo previsto en una disposición normativa específica y demostrar que el daño causado al interés protegido es mayor en relación con el interés público que se protegería al acceder a la información.</w:t>
            </w:r>
            <w:r>
              <w:rPr>
                <w:rStyle w:val="eop"/>
                <w:rFonts w:ascii="Verdana" w:eastAsiaTheme="majorEastAsia" w:hAnsi="Verdana" w:cs="Segoe UI"/>
                <w:sz w:val="22"/>
                <w:szCs w:val="22"/>
              </w:rPr>
              <w:t> </w:t>
            </w:r>
          </w:p>
        </w:tc>
      </w:tr>
    </w:tbl>
    <w:p w14:paraId="58D7B22C" w14:textId="77777777" w:rsidR="009A5ABC" w:rsidRPr="00FA0ED2" w:rsidRDefault="009A5ABC" w:rsidP="004B3E2B">
      <w:pPr>
        <w:rPr>
          <w:sz w:val="20"/>
          <w:szCs w:val="20"/>
        </w:rPr>
      </w:pPr>
    </w:p>
    <w:sectPr w:rsidR="009A5ABC" w:rsidRPr="00FA0ED2" w:rsidSect="00D87AC1">
      <w:headerReference w:type="default" r:id="rId10"/>
      <w:footerReference w:type="default" r:id="rId11"/>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243B" w14:textId="77777777" w:rsidR="00C96B43" w:rsidRDefault="00C96B43" w:rsidP="004B3E2B">
      <w:r>
        <w:separator/>
      </w:r>
    </w:p>
  </w:endnote>
  <w:endnote w:type="continuationSeparator" w:id="0">
    <w:p w14:paraId="4A73532B" w14:textId="77777777" w:rsidR="00C96B43" w:rsidRDefault="00C96B43"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3FBA" w14:textId="77777777" w:rsidR="00C96B43" w:rsidRDefault="00C96B43" w:rsidP="004B3E2B">
      <w:r>
        <w:separator/>
      </w:r>
    </w:p>
  </w:footnote>
  <w:footnote w:type="continuationSeparator" w:id="0">
    <w:p w14:paraId="35DF56C9" w14:textId="77777777" w:rsidR="00C96B43" w:rsidRDefault="00C96B43"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24ABE"/>
    <w:multiLevelType w:val="multilevel"/>
    <w:tmpl w:val="3B3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1917BD"/>
    <w:multiLevelType w:val="multilevel"/>
    <w:tmpl w:val="A7C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8697396">
    <w:abstractNumId w:val="0"/>
  </w:num>
  <w:num w:numId="2" w16cid:durableId="2083916197">
    <w:abstractNumId w:val="17"/>
  </w:num>
  <w:num w:numId="3" w16cid:durableId="1235821681">
    <w:abstractNumId w:val="11"/>
  </w:num>
  <w:num w:numId="4" w16cid:durableId="889078056">
    <w:abstractNumId w:val="20"/>
  </w:num>
  <w:num w:numId="5" w16cid:durableId="1761218336">
    <w:abstractNumId w:val="19"/>
  </w:num>
  <w:num w:numId="6" w16cid:durableId="1202521476">
    <w:abstractNumId w:val="21"/>
  </w:num>
  <w:num w:numId="7" w16cid:durableId="1711881020">
    <w:abstractNumId w:val="6"/>
  </w:num>
  <w:num w:numId="8" w16cid:durableId="359666044">
    <w:abstractNumId w:val="3"/>
  </w:num>
  <w:num w:numId="9" w16cid:durableId="157576600">
    <w:abstractNumId w:val="1"/>
  </w:num>
  <w:num w:numId="10" w16cid:durableId="689261165">
    <w:abstractNumId w:val="22"/>
  </w:num>
  <w:num w:numId="11" w16cid:durableId="1738477730">
    <w:abstractNumId w:val="13"/>
  </w:num>
  <w:num w:numId="12" w16cid:durableId="770662009">
    <w:abstractNumId w:val="2"/>
  </w:num>
  <w:num w:numId="13" w16cid:durableId="488910504">
    <w:abstractNumId w:val="5"/>
  </w:num>
  <w:num w:numId="14" w16cid:durableId="1031414831">
    <w:abstractNumId w:val="18"/>
  </w:num>
  <w:num w:numId="15" w16cid:durableId="527571174">
    <w:abstractNumId w:val="9"/>
  </w:num>
  <w:num w:numId="16" w16cid:durableId="251088896">
    <w:abstractNumId w:val="23"/>
  </w:num>
  <w:num w:numId="17" w16cid:durableId="430979272">
    <w:abstractNumId w:val="15"/>
  </w:num>
  <w:num w:numId="18" w16cid:durableId="453981118">
    <w:abstractNumId w:val="4"/>
  </w:num>
  <w:num w:numId="19" w16cid:durableId="429862190">
    <w:abstractNumId w:val="8"/>
  </w:num>
  <w:num w:numId="20" w16cid:durableId="610935474">
    <w:abstractNumId w:val="7"/>
  </w:num>
  <w:num w:numId="21" w16cid:durableId="740912621">
    <w:abstractNumId w:val="16"/>
  </w:num>
  <w:num w:numId="22" w16cid:durableId="728302468">
    <w:abstractNumId w:val="10"/>
  </w:num>
  <w:num w:numId="23" w16cid:durableId="1082216264">
    <w:abstractNumId w:val="14"/>
  </w:num>
  <w:num w:numId="24" w16cid:durableId="1812406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072C36"/>
    <w:rsid w:val="0015089D"/>
    <w:rsid w:val="001E4FB7"/>
    <w:rsid w:val="002040A5"/>
    <w:rsid w:val="00220167"/>
    <w:rsid w:val="002506C3"/>
    <w:rsid w:val="00251A4D"/>
    <w:rsid w:val="002E3C33"/>
    <w:rsid w:val="002E566D"/>
    <w:rsid w:val="00395E1C"/>
    <w:rsid w:val="003C78C3"/>
    <w:rsid w:val="004438C3"/>
    <w:rsid w:val="004774B7"/>
    <w:rsid w:val="004A3034"/>
    <w:rsid w:val="004A4B6F"/>
    <w:rsid w:val="004B3E2B"/>
    <w:rsid w:val="006563FE"/>
    <w:rsid w:val="006A1B54"/>
    <w:rsid w:val="007E0DF9"/>
    <w:rsid w:val="007E1352"/>
    <w:rsid w:val="00812D87"/>
    <w:rsid w:val="00841961"/>
    <w:rsid w:val="00843782"/>
    <w:rsid w:val="0088436C"/>
    <w:rsid w:val="0092539F"/>
    <w:rsid w:val="009617C4"/>
    <w:rsid w:val="009A5ABC"/>
    <w:rsid w:val="009F3EFE"/>
    <w:rsid w:val="00A44354"/>
    <w:rsid w:val="00AC6FC5"/>
    <w:rsid w:val="00B362DF"/>
    <w:rsid w:val="00BD7026"/>
    <w:rsid w:val="00BF6C25"/>
    <w:rsid w:val="00C85D1B"/>
    <w:rsid w:val="00C96B43"/>
    <w:rsid w:val="00CD7766"/>
    <w:rsid w:val="00D31239"/>
    <w:rsid w:val="00D42718"/>
    <w:rsid w:val="00D87AC1"/>
    <w:rsid w:val="00DD1354"/>
    <w:rsid w:val="00ED098A"/>
    <w:rsid w:val="00F033C8"/>
    <w:rsid w:val="00FA0ED2"/>
    <w:rsid w:val="00FB0C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0947">
      <w:bodyDiv w:val="1"/>
      <w:marLeft w:val="0"/>
      <w:marRight w:val="0"/>
      <w:marTop w:val="0"/>
      <w:marBottom w:val="0"/>
      <w:divBdr>
        <w:top w:val="none" w:sz="0" w:space="0" w:color="auto"/>
        <w:left w:val="none" w:sz="0" w:space="0" w:color="auto"/>
        <w:bottom w:val="none" w:sz="0" w:space="0" w:color="auto"/>
        <w:right w:val="none" w:sz="0" w:space="0" w:color="auto"/>
      </w:divBdr>
      <w:divsChild>
        <w:div w:id="921837590">
          <w:marLeft w:val="0"/>
          <w:marRight w:val="0"/>
          <w:marTop w:val="0"/>
          <w:marBottom w:val="0"/>
          <w:divBdr>
            <w:top w:val="none" w:sz="0" w:space="0" w:color="auto"/>
            <w:left w:val="none" w:sz="0" w:space="0" w:color="auto"/>
            <w:bottom w:val="none" w:sz="0" w:space="0" w:color="auto"/>
            <w:right w:val="none" w:sz="0" w:space="0" w:color="auto"/>
          </w:divBdr>
          <w:divsChild>
            <w:div w:id="1045914522">
              <w:marLeft w:val="0"/>
              <w:marRight w:val="0"/>
              <w:marTop w:val="0"/>
              <w:marBottom w:val="0"/>
              <w:divBdr>
                <w:top w:val="none" w:sz="0" w:space="0" w:color="auto"/>
                <w:left w:val="none" w:sz="0" w:space="0" w:color="auto"/>
                <w:bottom w:val="none" w:sz="0" w:space="0" w:color="auto"/>
                <w:right w:val="none" w:sz="0" w:space="0" w:color="auto"/>
              </w:divBdr>
            </w:div>
          </w:divsChild>
        </w:div>
        <w:div w:id="626619649">
          <w:marLeft w:val="0"/>
          <w:marRight w:val="0"/>
          <w:marTop w:val="0"/>
          <w:marBottom w:val="0"/>
          <w:divBdr>
            <w:top w:val="none" w:sz="0" w:space="0" w:color="auto"/>
            <w:left w:val="none" w:sz="0" w:space="0" w:color="auto"/>
            <w:bottom w:val="none" w:sz="0" w:space="0" w:color="auto"/>
            <w:right w:val="none" w:sz="0" w:space="0" w:color="auto"/>
          </w:divBdr>
          <w:divsChild>
            <w:div w:id="2065517774">
              <w:marLeft w:val="0"/>
              <w:marRight w:val="0"/>
              <w:marTop w:val="0"/>
              <w:marBottom w:val="0"/>
              <w:divBdr>
                <w:top w:val="none" w:sz="0" w:space="0" w:color="auto"/>
                <w:left w:val="none" w:sz="0" w:space="0" w:color="auto"/>
                <w:bottom w:val="none" w:sz="0" w:space="0" w:color="auto"/>
                <w:right w:val="none" w:sz="0" w:space="0" w:color="auto"/>
              </w:divBdr>
            </w:div>
          </w:divsChild>
        </w:div>
        <w:div w:id="1134173576">
          <w:marLeft w:val="0"/>
          <w:marRight w:val="0"/>
          <w:marTop w:val="0"/>
          <w:marBottom w:val="0"/>
          <w:divBdr>
            <w:top w:val="none" w:sz="0" w:space="0" w:color="auto"/>
            <w:left w:val="none" w:sz="0" w:space="0" w:color="auto"/>
            <w:bottom w:val="none" w:sz="0" w:space="0" w:color="auto"/>
            <w:right w:val="none" w:sz="0" w:space="0" w:color="auto"/>
          </w:divBdr>
          <w:divsChild>
            <w:div w:id="1298025906">
              <w:marLeft w:val="0"/>
              <w:marRight w:val="0"/>
              <w:marTop w:val="0"/>
              <w:marBottom w:val="0"/>
              <w:divBdr>
                <w:top w:val="none" w:sz="0" w:space="0" w:color="auto"/>
                <w:left w:val="none" w:sz="0" w:space="0" w:color="auto"/>
                <w:bottom w:val="none" w:sz="0" w:space="0" w:color="auto"/>
                <w:right w:val="none" w:sz="0" w:space="0" w:color="auto"/>
              </w:divBdr>
            </w:div>
          </w:divsChild>
        </w:div>
        <w:div w:id="70734361">
          <w:marLeft w:val="0"/>
          <w:marRight w:val="0"/>
          <w:marTop w:val="0"/>
          <w:marBottom w:val="0"/>
          <w:divBdr>
            <w:top w:val="none" w:sz="0" w:space="0" w:color="auto"/>
            <w:left w:val="none" w:sz="0" w:space="0" w:color="auto"/>
            <w:bottom w:val="none" w:sz="0" w:space="0" w:color="auto"/>
            <w:right w:val="none" w:sz="0" w:space="0" w:color="auto"/>
          </w:divBdr>
          <w:divsChild>
            <w:div w:id="39060430">
              <w:marLeft w:val="0"/>
              <w:marRight w:val="0"/>
              <w:marTop w:val="0"/>
              <w:marBottom w:val="0"/>
              <w:divBdr>
                <w:top w:val="none" w:sz="0" w:space="0" w:color="auto"/>
                <w:left w:val="none" w:sz="0" w:space="0" w:color="auto"/>
                <w:bottom w:val="none" w:sz="0" w:space="0" w:color="auto"/>
                <w:right w:val="none" w:sz="0" w:space="0" w:color="auto"/>
              </w:divBdr>
            </w:div>
          </w:divsChild>
        </w:div>
        <w:div w:id="515462163">
          <w:marLeft w:val="0"/>
          <w:marRight w:val="0"/>
          <w:marTop w:val="0"/>
          <w:marBottom w:val="0"/>
          <w:divBdr>
            <w:top w:val="none" w:sz="0" w:space="0" w:color="auto"/>
            <w:left w:val="none" w:sz="0" w:space="0" w:color="auto"/>
            <w:bottom w:val="none" w:sz="0" w:space="0" w:color="auto"/>
            <w:right w:val="none" w:sz="0" w:space="0" w:color="auto"/>
          </w:divBdr>
          <w:divsChild>
            <w:div w:id="592398188">
              <w:marLeft w:val="0"/>
              <w:marRight w:val="0"/>
              <w:marTop w:val="0"/>
              <w:marBottom w:val="0"/>
              <w:divBdr>
                <w:top w:val="none" w:sz="0" w:space="0" w:color="auto"/>
                <w:left w:val="none" w:sz="0" w:space="0" w:color="auto"/>
                <w:bottom w:val="none" w:sz="0" w:space="0" w:color="auto"/>
                <w:right w:val="none" w:sz="0" w:space="0" w:color="auto"/>
              </w:divBdr>
            </w:div>
          </w:divsChild>
        </w:div>
        <w:div w:id="1719084763">
          <w:marLeft w:val="0"/>
          <w:marRight w:val="0"/>
          <w:marTop w:val="0"/>
          <w:marBottom w:val="0"/>
          <w:divBdr>
            <w:top w:val="none" w:sz="0" w:space="0" w:color="auto"/>
            <w:left w:val="none" w:sz="0" w:space="0" w:color="auto"/>
            <w:bottom w:val="none" w:sz="0" w:space="0" w:color="auto"/>
            <w:right w:val="none" w:sz="0" w:space="0" w:color="auto"/>
          </w:divBdr>
          <w:divsChild>
            <w:div w:id="2058578857">
              <w:marLeft w:val="0"/>
              <w:marRight w:val="0"/>
              <w:marTop w:val="0"/>
              <w:marBottom w:val="0"/>
              <w:divBdr>
                <w:top w:val="none" w:sz="0" w:space="0" w:color="auto"/>
                <w:left w:val="none" w:sz="0" w:space="0" w:color="auto"/>
                <w:bottom w:val="none" w:sz="0" w:space="0" w:color="auto"/>
                <w:right w:val="none" w:sz="0" w:space="0" w:color="auto"/>
              </w:divBdr>
            </w:div>
          </w:divsChild>
        </w:div>
        <w:div w:id="698969779">
          <w:marLeft w:val="0"/>
          <w:marRight w:val="0"/>
          <w:marTop w:val="0"/>
          <w:marBottom w:val="0"/>
          <w:divBdr>
            <w:top w:val="none" w:sz="0" w:space="0" w:color="auto"/>
            <w:left w:val="none" w:sz="0" w:space="0" w:color="auto"/>
            <w:bottom w:val="none" w:sz="0" w:space="0" w:color="auto"/>
            <w:right w:val="none" w:sz="0" w:space="0" w:color="auto"/>
          </w:divBdr>
          <w:divsChild>
            <w:div w:id="846671870">
              <w:marLeft w:val="0"/>
              <w:marRight w:val="0"/>
              <w:marTop w:val="0"/>
              <w:marBottom w:val="0"/>
              <w:divBdr>
                <w:top w:val="none" w:sz="0" w:space="0" w:color="auto"/>
                <w:left w:val="none" w:sz="0" w:space="0" w:color="auto"/>
                <w:bottom w:val="none" w:sz="0" w:space="0" w:color="auto"/>
                <w:right w:val="none" w:sz="0" w:space="0" w:color="auto"/>
              </w:divBdr>
            </w:div>
          </w:divsChild>
        </w:div>
        <w:div w:id="383332123">
          <w:marLeft w:val="0"/>
          <w:marRight w:val="0"/>
          <w:marTop w:val="0"/>
          <w:marBottom w:val="0"/>
          <w:divBdr>
            <w:top w:val="none" w:sz="0" w:space="0" w:color="auto"/>
            <w:left w:val="none" w:sz="0" w:space="0" w:color="auto"/>
            <w:bottom w:val="none" w:sz="0" w:space="0" w:color="auto"/>
            <w:right w:val="none" w:sz="0" w:space="0" w:color="auto"/>
          </w:divBdr>
          <w:divsChild>
            <w:div w:id="31469542">
              <w:marLeft w:val="0"/>
              <w:marRight w:val="0"/>
              <w:marTop w:val="0"/>
              <w:marBottom w:val="0"/>
              <w:divBdr>
                <w:top w:val="none" w:sz="0" w:space="0" w:color="auto"/>
                <w:left w:val="none" w:sz="0" w:space="0" w:color="auto"/>
                <w:bottom w:val="none" w:sz="0" w:space="0" w:color="auto"/>
                <w:right w:val="none" w:sz="0" w:space="0" w:color="auto"/>
              </w:divBdr>
            </w:div>
          </w:divsChild>
        </w:div>
        <w:div w:id="1467553840">
          <w:marLeft w:val="0"/>
          <w:marRight w:val="0"/>
          <w:marTop w:val="0"/>
          <w:marBottom w:val="0"/>
          <w:divBdr>
            <w:top w:val="none" w:sz="0" w:space="0" w:color="auto"/>
            <w:left w:val="none" w:sz="0" w:space="0" w:color="auto"/>
            <w:bottom w:val="none" w:sz="0" w:space="0" w:color="auto"/>
            <w:right w:val="none" w:sz="0" w:space="0" w:color="auto"/>
          </w:divBdr>
          <w:divsChild>
            <w:div w:id="882671313">
              <w:marLeft w:val="0"/>
              <w:marRight w:val="0"/>
              <w:marTop w:val="0"/>
              <w:marBottom w:val="0"/>
              <w:divBdr>
                <w:top w:val="none" w:sz="0" w:space="0" w:color="auto"/>
                <w:left w:val="none" w:sz="0" w:space="0" w:color="auto"/>
                <w:bottom w:val="none" w:sz="0" w:space="0" w:color="auto"/>
                <w:right w:val="none" w:sz="0" w:space="0" w:color="auto"/>
              </w:divBdr>
            </w:div>
          </w:divsChild>
        </w:div>
        <w:div w:id="2026251031">
          <w:marLeft w:val="0"/>
          <w:marRight w:val="0"/>
          <w:marTop w:val="0"/>
          <w:marBottom w:val="0"/>
          <w:divBdr>
            <w:top w:val="none" w:sz="0" w:space="0" w:color="auto"/>
            <w:left w:val="none" w:sz="0" w:space="0" w:color="auto"/>
            <w:bottom w:val="none" w:sz="0" w:space="0" w:color="auto"/>
            <w:right w:val="none" w:sz="0" w:space="0" w:color="auto"/>
          </w:divBdr>
          <w:divsChild>
            <w:div w:id="1901866913">
              <w:marLeft w:val="0"/>
              <w:marRight w:val="0"/>
              <w:marTop w:val="0"/>
              <w:marBottom w:val="0"/>
              <w:divBdr>
                <w:top w:val="none" w:sz="0" w:space="0" w:color="auto"/>
                <w:left w:val="none" w:sz="0" w:space="0" w:color="auto"/>
                <w:bottom w:val="none" w:sz="0" w:space="0" w:color="auto"/>
                <w:right w:val="none" w:sz="0" w:space="0" w:color="auto"/>
              </w:divBdr>
            </w:div>
            <w:div w:id="1247182240">
              <w:marLeft w:val="0"/>
              <w:marRight w:val="0"/>
              <w:marTop w:val="0"/>
              <w:marBottom w:val="0"/>
              <w:divBdr>
                <w:top w:val="none" w:sz="0" w:space="0" w:color="auto"/>
                <w:left w:val="none" w:sz="0" w:space="0" w:color="auto"/>
                <w:bottom w:val="none" w:sz="0" w:space="0" w:color="auto"/>
                <w:right w:val="none" w:sz="0" w:space="0" w:color="auto"/>
              </w:divBdr>
            </w:div>
            <w:div w:id="589850278">
              <w:marLeft w:val="0"/>
              <w:marRight w:val="0"/>
              <w:marTop w:val="0"/>
              <w:marBottom w:val="0"/>
              <w:divBdr>
                <w:top w:val="none" w:sz="0" w:space="0" w:color="auto"/>
                <w:left w:val="none" w:sz="0" w:space="0" w:color="auto"/>
                <w:bottom w:val="none" w:sz="0" w:space="0" w:color="auto"/>
                <w:right w:val="none" w:sz="0" w:space="0" w:color="auto"/>
              </w:divBdr>
            </w:div>
            <w:div w:id="75055538">
              <w:marLeft w:val="0"/>
              <w:marRight w:val="0"/>
              <w:marTop w:val="0"/>
              <w:marBottom w:val="0"/>
              <w:divBdr>
                <w:top w:val="none" w:sz="0" w:space="0" w:color="auto"/>
                <w:left w:val="none" w:sz="0" w:space="0" w:color="auto"/>
                <w:bottom w:val="none" w:sz="0" w:space="0" w:color="auto"/>
                <w:right w:val="none" w:sz="0" w:space="0" w:color="auto"/>
              </w:divBdr>
            </w:div>
            <w:div w:id="1516726173">
              <w:marLeft w:val="0"/>
              <w:marRight w:val="0"/>
              <w:marTop w:val="0"/>
              <w:marBottom w:val="0"/>
              <w:divBdr>
                <w:top w:val="none" w:sz="0" w:space="0" w:color="auto"/>
                <w:left w:val="none" w:sz="0" w:space="0" w:color="auto"/>
                <w:bottom w:val="none" w:sz="0" w:space="0" w:color="auto"/>
                <w:right w:val="none" w:sz="0" w:space="0" w:color="auto"/>
              </w:divBdr>
            </w:div>
            <w:div w:id="492644221">
              <w:marLeft w:val="0"/>
              <w:marRight w:val="0"/>
              <w:marTop w:val="0"/>
              <w:marBottom w:val="0"/>
              <w:divBdr>
                <w:top w:val="none" w:sz="0" w:space="0" w:color="auto"/>
                <w:left w:val="none" w:sz="0" w:space="0" w:color="auto"/>
                <w:bottom w:val="none" w:sz="0" w:space="0" w:color="auto"/>
                <w:right w:val="none" w:sz="0" w:space="0" w:color="auto"/>
              </w:divBdr>
            </w:div>
            <w:div w:id="17737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836">
      <w:bodyDiv w:val="1"/>
      <w:marLeft w:val="0"/>
      <w:marRight w:val="0"/>
      <w:marTop w:val="0"/>
      <w:marBottom w:val="0"/>
      <w:divBdr>
        <w:top w:val="none" w:sz="0" w:space="0" w:color="auto"/>
        <w:left w:val="none" w:sz="0" w:space="0" w:color="auto"/>
        <w:bottom w:val="none" w:sz="0" w:space="0" w:color="auto"/>
        <w:right w:val="none" w:sz="0" w:space="0" w:color="auto"/>
      </w:divBdr>
      <w:divsChild>
        <w:div w:id="1957101910">
          <w:marLeft w:val="0"/>
          <w:marRight w:val="0"/>
          <w:marTop w:val="0"/>
          <w:marBottom w:val="0"/>
          <w:divBdr>
            <w:top w:val="none" w:sz="0" w:space="0" w:color="auto"/>
            <w:left w:val="none" w:sz="0" w:space="0" w:color="auto"/>
            <w:bottom w:val="none" w:sz="0" w:space="0" w:color="auto"/>
            <w:right w:val="none" w:sz="0" w:space="0" w:color="auto"/>
          </w:divBdr>
          <w:divsChild>
            <w:div w:id="395051628">
              <w:marLeft w:val="0"/>
              <w:marRight w:val="0"/>
              <w:marTop w:val="0"/>
              <w:marBottom w:val="0"/>
              <w:divBdr>
                <w:top w:val="none" w:sz="0" w:space="0" w:color="auto"/>
                <w:left w:val="none" w:sz="0" w:space="0" w:color="auto"/>
                <w:bottom w:val="none" w:sz="0" w:space="0" w:color="auto"/>
                <w:right w:val="none" w:sz="0" w:space="0" w:color="auto"/>
              </w:divBdr>
            </w:div>
          </w:divsChild>
        </w:div>
        <w:div w:id="817383722">
          <w:marLeft w:val="0"/>
          <w:marRight w:val="0"/>
          <w:marTop w:val="0"/>
          <w:marBottom w:val="0"/>
          <w:divBdr>
            <w:top w:val="none" w:sz="0" w:space="0" w:color="auto"/>
            <w:left w:val="none" w:sz="0" w:space="0" w:color="auto"/>
            <w:bottom w:val="none" w:sz="0" w:space="0" w:color="auto"/>
            <w:right w:val="none" w:sz="0" w:space="0" w:color="auto"/>
          </w:divBdr>
          <w:divsChild>
            <w:div w:id="1122267439">
              <w:marLeft w:val="0"/>
              <w:marRight w:val="0"/>
              <w:marTop w:val="0"/>
              <w:marBottom w:val="0"/>
              <w:divBdr>
                <w:top w:val="none" w:sz="0" w:space="0" w:color="auto"/>
                <w:left w:val="none" w:sz="0" w:space="0" w:color="auto"/>
                <w:bottom w:val="none" w:sz="0" w:space="0" w:color="auto"/>
                <w:right w:val="none" w:sz="0" w:space="0" w:color="auto"/>
              </w:divBdr>
            </w:div>
          </w:divsChild>
        </w:div>
        <w:div w:id="66194748">
          <w:marLeft w:val="0"/>
          <w:marRight w:val="0"/>
          <w:marTop w:val="0"/>
          <w:marBottom w:val="0"/>
          <w:divBdr>
            <w:top w:val="none" w:sz="0" w:space="0" w:color="auto"/>
            <w:left w:val="none" w:sz="0" w:space="0" w:color="auto"/>
            <w:bottom w:val="none" w:sz="0" w:space="0" w:color="auto"/>
            <w:right w:val="none" w:sz="0" w:space="0" w:color="auto"/>
          </w:divBdr>
          <w:divsChild>
            <w:div w:id="1642151250">
              <w:marLeft w:val="0"/>
              <w:marRight w:val="0"/>
              <w:marTop w:val="0"/>
              <w:marBottom w:val="0"/>
              <w:divBdr>
                <w:top w:val="none" w:sz="0" w:space="0" w:color="auto"/>
                <w:left w:val="none" w:sz="0" w:space="0" w:color="auto"/>
                <w:bottom w:val="none" w:sz="0" w:space="0" w:color="auto"/>
                <w:right w:val="none" w:sz="0" w:space="0" w:color="auto"/>
              </w:divBdr>
            </w:div>
          </w:divsChild>
        </w:div>
        <w:div w:id="1864980280">
          <w:marLeft w:val="0"/>
          <w:marRight w:val="0"/>
          <w:marTop w:val="0"/>
          <w:marBottom w:val="0"/>
          <w:divBdr>
            <w:top w:val="none" w:sz="0" w:space="0" w:color="auto"/>
            <w:left w:val="none" w:sz="0" w:space="0" w:color="auto"/>
            <w:bottom w:val="none" w:sz="0" w:space="0" w:color="auto"/>
            <w:right w:val="none" w:sz="0" w:space="0" w:color="auto"/>
          </w:divBdr>
          <w:divsChild>
            <w:div w:id="1300459838">
              <w:marLeft w:val="0"/>
              <w:marRight w:val="0"/>
              <w:marTop w:val="0"/>
              <w:marBottom w:val="0"/>
              <w:divBdr>
                <w:top w:val="none" w:sz="0" w:space="0" w:color="auto"/>
                <w:left w:val="none" w:sz="0" w:space="0" w:color="auto"/>
                <w:bottom w:val="none" w:sz="0" w:space="0" w:color="auto"/>
                <w:right w:val="none" w:sz="0" w:space="0" w:color="auto"/>
              </w:divBdr>
            </w:div>
          </w:divsChild>
        </w:div>
        <w:div w:id="195168203">
          <w:marLeft w:val="0"/>
          <w:marRight w:val="0"/>
          <w:marTop w:val="0"/>
          <w:marBottom w:val="0"/>
          <w:divBdr>
            <w:top w:val="none" w:sz="0" w:space="0" w:color="auto"/>
            <w:left w:val="none" w:sz="0" w:space="0" w:color="auto"/>
            <w:bottom w:val="none" w:sz="0" w:space="0" w:color="auto"/>
            <w:right w:val="none" w:sz="0" w:space="0" w:color="auto"/>
          </w:divBdr>
          <w:divsChild>
            <w:div w:id="401682796">
              <w:marLeft w:val="0"/>
              <w:marRight w:val="0"/>
              <w:marTop w:val="0"/>
              <w:marBottom w:val="0"/>
              <w:divBdr>
                <w:top w:val="none" w:sz="0" w:space="0" w:color="auto"/>
                <w:left w:val="none" w:sz="0" w:space="0" w:color="auto"/>
                <w:bottom w:val="none" w:sz="0" w:space="0" w:color="auto"/>
                <w:right w:val="none" w:sz="0" w:space="0" w:color="auto"/>
              </w:divBdr>
            </w:div>
          </w:divsChild>
        </w:div>
        <w:div w:id="1870608368">
          <w:marLeft w:val="0"/>
          <w:marRight w:val="0"/>
          <w:marTop w:val="0"/>
          <w:marBottom w:val="0"/>
          <w:divBdr>
            <w:top w:val="none" w:sz="0" w:space="0" w:color="auto"/>
            <w:left w:val="none" w:sz="0" w:space="0" w:color="auto"/>
            <w:bottom w:val="none" w:sz="0" w:space="0" w:color="auto"/>
            <w:right w:val="none" w:sz="0" w:space="0" w:color="auto"/>
          </w:divBdr>
          <w:divsChild>
            <w:div w:id="142283819">
              <w:marLeft w:val="0"/>
              <w:marRight w:val="0"/>
              <w:marTop w:val="0"/>
              <w:marBottom w:val="0"/>
              <w:divBdr>
                <w:top w:val="none" w:sz="0" w:space="0" w:color="auto"/>
                <w:left w:val="none" w:sz="0" w:space="0" w:color="auto"/>
                <w:bottom w:val="none" w:sz="0" w:space="0" w:color="auto"/>
                <w:right w:val="none" w:sz="0" w:space="0" w:color="auto"/>
              </w:divBdr>
            </w:div>
            <w:div w:id="1071855125">
              <w:marLeft w:val="0"/>
              <w:marRight w:val="0"/>
              <w:marTop w:val="0"/>
              <w:marBottom w:val="0"/>
              <w:divBdr>
                <w:top w:val="none" w:sz="0" w:space="0" w:color="auto"/>
                <w:left w:val="none" w:sz="0" w:space="0" w:color="auto"/>
                <w:bottom w:val="none" w:sz="0" w:space="0" w:color="auto"/>
                <w:right w:val="none" w:sz="0" w:space="0" w:color="auto"/>
              </w:divBdr>
            </w:div>
            <w:div w:id="1359812362">
              <w:marLeft w:val="0"/>
              <w:marRight w:val="0"/>
              <w:marTop w:val="0"/>
              <w:marBottom w:val="0"/>
              <w:divBdr>
                <w:top w:val="none" w:sz="0" w:space="0" w:color="auto"/>
                <w:left w:val="none" w:sz="0" w:space="0" w:color="auto"/>
                <w:bottom w:val="none" w:sz="0" w:space="0" w:color="auto"/>
                <w:right w:val="none" w:sz="0" w:space="0" w:color="auto"/>
              </w:divBdr>
            </w:div>
          </w:divsChild>
        </w:div>
        <w:div w:id="1137793770">
          <w:marLeft w:val="0"/>
          <w:marRight w:val="0"/>
          <w:marTop w:val="0"/>
          <w:marBottom w:val="0"/>
          <w:divBdr>
            <w:top w:val="none" w:sz="0" w:space="0" w:color="auto"/>
            <w:left w:val="none" w:sz="0" w:space="0" w:color="auto"/>
            <w:bottom w:val="none" w:sz="0" w:space="0" w:color="auto"/>
            <w:right w:val="none" w:sz="0" w:space="0" w:color="auto"/>
          </w:divBdr>
          <w:divsChild>
            <w:div w:id="145709311">
              <w:marLeft w:val="0"/>
              <w:marRight w:val="0"/>
              <w:marTop w:val="0"/>
              <w:marBottom w:val="0"/>
              <w:divBdr>
                <w:top w:val="none" w:sz="0" w:space="0" w:color="auto"/>
                <w:left w:val="none" w:sz="0" w:space="0" w:color="auto"/>
                <w:bottom w:val="none" w:sz="0" w:space="0" w:color="auto"/>
                <w:right w:val="none" w:sz="0" w:space="0" w:color="auto"/>
              </w:divBdr>
            </w:div>
          </w:divsChild>
        </w:div>
        <w:div w:id="91782068">
          <w:marLeft w:val="0"/>
          <w:marRight w:val="0"/>
          <w:marTop w:val="0"/>
          <w:marBottom w:val="0"/>
          <w:divBdr>
            <w:top w:val="none" w:sz="0" w:space="0" w:color="auto"/>
            <w:left w:val="none" w:sz="0" w:space="0" w:color="auto"/>
            <w:bottom w:val="none" w:sz="0" w:space="0" w:color="auto"/>
            <w:right w:val="none" w:sz="0" w:space="0" w:color="auto"/>
          </w:divBdr>
          <w:divsChild>
            <w:div w:id="1900937656">
              <w:marLeft w:val="0"/>
              <w:marRight w:val="0"/>
              <w:marTop w:val="0"/>
              <w:marBottom w:val="0"/>
              <w:divBdr>
                <w:top w:val="none" w:sz="0" w:space="0" w:color="auto"/>
                <w:left w:val="none" w:sz="0" w:space="0" w:color="auto"/>
                <w:bottom w:val="none" w:sz="0" w:space="0" w:color="auto"/>
                <w:right w:val="none" w:sz="0" w:space="0" w:color="auto"/>
              </w:divBdr>
            </w:div>
            <w:div w:id="1863277785">
              <w:marLeft w:val="0"/>
              <w:marRight w:val="0"/>
              <w:marTop w:val="0"/>
              <w:marBottom w:val="0"/>
              <w:divBdr>
                <w:top w:val="none" w:sz="0" w:space="0" w:color="auto"/>
                <w:left w:val="none" w:sz="0" w:space="0" w:color="auto"/>
                <w:bottom w:val="none" w:sz="0" w:space="0" w:color="auto"/>
                <w:right w:val="none" w:sz="0" w:space="0" w:color="auto"/>
              </w:divBdr>
            </w:div>
            <w:div w:id="151261983">
              <w:marLeft w:val="0"/>
              <w:marRight w:val="0"/>
              <w:marTop w:val="0"/>
              <w:marBottom w:val="0"/>
              <w:divBdr>
                <w:top w:val="none" w:sz="0" w:space="0" w:color="auto"/>
                <w:left w:val="none" w:sz="0" w:space="0" w:color="auto"/>
                <w:bottom w:val="none" w:sz="0" w:space="0" w:color="auto"/>
                <w:right w:val="none" w:sz="0" w:space="0" w:color="auto"/>
              </w:divBdr>
            </w:div>
            <w:div w:id="396250697">
              <w:marLeft w:val="0"/>
              <w:marRight w:val="0"/>
              <w:marTop w:val="0"/>
              <w:marBottom w:val="0"/>
              <w:divBdr>
                <w:top w:val="none" w:sz="0" w:space="0" w:color="auto"/>
                <w:left w:val="none" w:sz="0" w:space="0" w:color="auto"/>
                <w:bottom w:val="none" w:sz="0" w:space="0" w:color="auto"/>
                <w:right w:val="none" w:sz="0" w:space="0" w:color="auto"/>
              </w:divBdr>
            </w:div>
            <w:div w:id="1466240930">
              <w:marLeft w:val="0"/>
              <w:marRight w:val="0"/>
              <w:marTop w:val="0"/>
              <w:marBottom w:val="0"/>
              <w:divBdr>
                <w:top w:val="none" w:sz="0" w:space="0" w:color="auto"/>
                <w:left w:val="none" w:sz="0" w:space="0" w:color="auto"/>
                <w:bottom w:val="none" w:sz="0" w:space="0" w:color="auto"/>
                <w:right w:val="none" w:sz="0" w:space="0" w:color="auto"/>
              </w:divBdr>
            </w:div>
            <w:div w:id="1495875463">
              <w:marLeft w:val="0"/>
              <w:marRight w:val="0"/>
              <w:marTop w:val="0"/>
              <w:marBottom w:val="0"/>
              <w:divBdr>
                <w:top w:val="none" w:sz="0" w:space="0" w:color="auto"/>
                <w:left w:val="none" w:sz="0" w:space="0" w:color="auto"/>
                <w:bottom w:val="none" w:sz="0" w:space="0" w:color="auto"/>
                <w:right w:val="none" w:sz="0" w:space="0" w:color="auto"/>
              </w:divBdr>
            </w:div>
            <w:div w:id="869147506">
              <w:marLeft w:val="0"/>
              <w:marRight w:val="0"/>
              <w:marTop w:val="0"/>
              <w:marBottom w:val="0"/>
              <w:divBdr>
                <w:top w:val="none" w:sz="0" w:space="0" w:color="auto"/>
                <w:left w:val="none" w:sz="0" w:space="0" w:color="auto"/>
                <w:bottom w:val="none" w:sz="0" w:space="0" w:color="auto"/>
                <w:right w:val="none" w:sz="0" w:space="0" w:color="auto"/>
              </w:divBdr>
            </w:div>
            <w:div w:id="1289044308">
              <w:marLeft w:val="0"/>
              <w:marRight w:val="0"/>
              <w:marTop w:val="0"/>
              <w:marBottom w:val="0"/>
              <w:divBdr>
                <w:top w:val="none" w:sz="0" w:space="0" w:color="auto"/>
                <w:left w:val="none" w:sz="0" w:space="0" w:color="auto"/>
                <w:bottom w:val="none" w:sz="0" w:space="0" w:color="auto"/>
                <w:right w:val="none" w:sz="0" w:space="0" w:color="auto"/>
              </w:divBdr>
            </w:div>
            <w:div w:id="1355888394">
              <w:marLeft w:val="0"/>
              <w:marRight w:val="0"/>
              <w:marTop w:val="0"/>
              <w:marBottom w:val="0"/>
              <w:divBdr>
                <w:top w:val="none" w:sz="0" w:space="0" w:color="auto"/>
                <w:left w:val="none" w:sz="0" w:space="0" w:color="auto"/>
                <w:bottom w:val="none" w:sz="0" w:space="0" w:color="auto"/>
                <w:right w:val="none" w:sz="0" w:space="0" w:color="auto"/>
              </w:divBdr>
            </w:div>
          </w:divsChild>
        </w:div>
        <w:div w:id="1094862989">
          <w:marLeft w:val="0"/>
          <w:marRight w:val="0"/>
          <w:marTop w:val="0"/>
          <w:marBottom w:val="0"/>
          <w:divBdr>
            <w:top w:val="none" w:sz="0" w:space="0" w:color="auto"/>
            <w:left w:val="none" w:sz="0" w:space="0" w:color="auto"/>
            <w:bottom w:val="none" w:sz="0" w:space="0" w:color="auto"/>
            <w:right w:val="none" w:sz="0" w:space="0" w:color="auto"/>
          </w:divBdr>
          <w:divsChild>
            <w:div w:id="1657148536">
              <w:marLeft w:val="0"/>
              <w:marRight w:val="0"/>
              <w:marTop w:val="0"/>
              <w:marBottom w:val="0"/>
              <w:divBdr>
                <w:top w:val="none" w:sz="0" w:space="0" w:color="auto"/>
                <w:left w:val="none" w:sz="0" w:space="0" w:color="auto"/>
                <w:bottom w:val="none" w:sz="0" w:space="0" w:color="auto"/>
                <w:right w:val="none" w:sz="0" w:space="0" w:color="auto"/>
              </w:divBdr>
            </w:div>
          </w:divsChild>
        </w:div>
        <w:div w:id="654454042">
          <w:marLeft w:val="0"/>
          <w:marRight w:val="0"/>
          <w:marTop w:val="0"/>
          <w:marBottom w:val="0"/>
          <w:divBdr>
            <w:top w:val="none" w:sz="0" w:space="0" w:color="auto"/>
            <w:left w:val="none" w:sz="0" w:space="0" w:color="auto"/>
            <w:bottom w:val="none" w:sz="0" w:space="0" w:color="auto"/>
            <w:right w:val="none" w:sz="0" w:space="0" w:color="auto"/>
          </w:divBdr>
          <w:divsChild>
            <w:div w:id="1829134391">
              <w:marLeft w:val="0"/>
              <w:marRight w:val="0"/>
              <w:marTop w:val="0"/>
              <w:marBottom w:val="0"/>
              <w:divBdr>
                <w:top w:val="none" w:sz="0" w:space="0" w:color="auto"/>
                <w:left w:val="none" w:sz="0" w:space="0" w:color="auto"/>
                <w:bottom w:val="none" w:sz="0" w:space="0" w:color="auto"/>
                <w:right w:val="none" w:sz="0" w:space="0" w:color="auto"/>
              </w:divBdr>
            </w:div>
            <w:div w:id="1188256248">
              <w:marLeft w:val="0"/>
              <w:marRight w:val="0"/>
              <w:marTop w:val="0"/>
              <w:marBottom w:val="0"/>
              <w:divBdr>
                <w:top w:val="none" w:sz="0" w:space="0" w:color="auto"/>
                <w:left w:val="none" w:sz="0" w:space="0" w:color="auto"/>
                <w:bottom w:val="none" w:sz="0" w:space="0" w:color="auto"/>
                <w:right w:val="none" w:sz="0" w:space="0" w:color="auto"/>
              </w:divBdr>
            </w:div>
            <w:div w:id="8323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87844">
      <w:bodyDiv w:val="1"/>
      <w:marLeft w:val="0"/>
      <w:marRight w:val="0"/>
      <w:marTop w:val="0"/>
      <w:marBottom w:val="0"/>
      <w:divBdr>
        <w:top w:val="none" w:sz="0" w:space="0" w:color="auto"/>
        <w:left w:val="none" w:sz="0" w:space="0" w:color="auto"/>
        <w:bottom w:val="none" w:sz="0" w:space="0" w:color="auto"/>
        <w:right w:val="none" w:sz="0" w:space="0" w:color="auto"/>
      </w:divBdr>
      <w:divsChild>
        <w:div w:id="23605265">
          <w:marLeft w:val="0"/>
          <w:marRight w:val="0"/>
          <w:marTop w:val="0"/>
          <w:marBottom w:val="0"/>
          <w:divBdr>
            <w:top w:val="none" w:sz="0" w:space="0" w:color="auto"/>
            <w:left w:val="none" w:sz="0" w:space="0" w:color="auto"/>
            <w:bottom w:val="none" w:sz="0" w:space="0" w:color="auto"/>
            <w:right w:val="none" w:sz="0" w:space="0" w:color="auto"/>
          </w:divBdr>
          <w:divsChild>
            <w:div w:id="1510172549">
              <w:marLeft w:val="0"/>
              <w:marRight w:val="0"/>
              <w:marTop w:val="0"/>
              <w:marBottom w:val="0"/>
              <w:divBdr>
                <w:top w:val="none" w:sz="0" w:space="0" w:color="auto"/>
                <w:left w:val="none" w:sz="0" w:space="0" w:color="auto"/>
                <w:bottom w:val="none" w:sz="0" w:space="0" w:color="auto"/>
                <w:right w:val="none" w:sz="0" w:space="0" w:color="auto"/>
              </w:divBdr>
            </w:div>
          </w:divsChild>
        </w:div>
        <w:div w:id="474299402">
          <w:marLeft w:val="0"/>
          <w:marRight w:val="0"/>
          <w:marTop w:val="0"/>
          <w:marBottom w:val="0"/>
          <w:divBdr>
            <w:top w:val="none" w:sz="0" w:space="0" w:color="auto"/>
            <w:left w:val="none" w:sz="0" w:space="0" w:color="auto"/>
            <w:bottom w:val="none" w:sz="0" w:space="0" w:color="auto"/>
            <w:right w:val="none" w:sz="0" w:space="0" w:color="auto"/>
          </w:divBdr>
          <w:divsChild>
            <w:div w:id="35931688">
              <w:marLeft w:val="0"/>
              <w:marRight w:val="0"/>
              <w:marTop w:val="0"/>
              <w:marBottom w:val="0"/>
              <w:divBdr>
                <w:top w:val="none" w:sz="0" w:space="0" w:color="auto"/>
                <w:left w:val="none" w:sz="0" w:space="0" w:color="auto"/>
                <w:bottom w:val="none" w:sz="0" w:space="0" w:color="auto"/>
                <w:right w:val="none" w:sz="0" w:space="0" w:color="auto"/>
              </w:divBdr>
            </w:div>
          </w:divsChild>
        </w:div>
        <w:div w:id="1122647871">
          <w:marLeft w:val="0"/>
          <w:marRight w:val="0"/>
          <w:marTop w:val="0"/>
          <w:marBottom w:val="0"/>
          <w:divBdr>
            <w:top w:val="none" w:sz="0" w:space="0" w:color="auto"/>
            <w:left w:val="none" w:sz="0" w:space="0" w:color="auto"/>
            <w:bottom w:val="none" w:sz="0" w:space="0" w:color="auto"/>
            <w:right w:val="none" w:sz="0" w:space="0" w:color="auto"/>
          </w:divBdr>
          <w:divsChild>
            <w:div w:id="1592474146">
              <w:marLeft w:val="0"/>
              <w:marRight w:val="0"/>
              <w:marTop w:val="0"/>
              <w:marBottom w:val="0"/>
              <w:divBdr>
                <w:top w:val="none" w:sz="0" w:space="0" w:color="auto"/>
                <w:left w:val="none" w:sz="0" w:space="0" w:color="auto"/>
                <w:bottom w:val="none" w:sz="0" w:space="0" w:color="auto"/>
                <w:right w:val="none" w:sz="0" w:space="0" w:color="auto"/>
              </w:divBdr>
            </w:div>
          </w:divsChild>
        </w:div>
        <w:div w:id="477457688">
          <w:marLeft w:val="0"/>
          <w:marRight w:val="0"/>
          <w:marTop w:val="0"/>
          <w:marBottom w:val="0"/>
          <w:divBdr>
            <w:top w:val="none" w:sz="0" w:space="0" w:color="auto"/>
            <w:left w:val="none" w:sz="0" w:space="0" w:color="auto"/>
            <w:bottom w:val="none" w:sz="0" w:space="0" w:color="auto"/>
            <w:right w:val="none" w:sz="0" w:space="0" w:color="auto"/>
          </w:divBdr>
          <w:divsChild>
            <w:div w:id="1660843898">
              <w:marLeft w:val="0"/>
              <w:marRight w:val="0"/>
              <w:marTop w:val="0"/>
              <w:marBottom w:val="0"/>
              <w:divBdr>
                <w:top w:val="none" w:sz="0" w:space="0" w:color="auto"/>
                <w:left w:val="none" w:sz="0" w:space="0" w:color="auto"/>
                <w:bottom w:val="none" w:sz="0" w:space="0" w:color="auto"/>
                <w:right w:val="none" w:sz="0" w:space="0" w:color="auto"/>
              </w:divBdr>
            </w:div>
          </w:divsChild>
        </w:div>
        <w:div w:id="1954438220">
          <w:marLeft w:val="0"/>
          <w:marRight w:val="0"/>
          <w:marTop w:val="0"/>
          <w:marBottom w:val="0"/>
          <w:divBdr>
            <w:top w:val="none" w:sz="0" w:space="0" w:color="auto"/>
            <w:left w:val="none" w:sz="0" w:space="0" w:color="auto"/>
            <w:bottom w:val="none" w:sz="0" w:space="0" w:color="auto"/>
            <w:right w:val="none" w:sz="0" w:space="0" w:color="auto"/>
          </w:divBdr>
          <w:divsChild>
            <w:div w:id="1462916966">
              <w:marLeft w:val="0"/>
              <w:marRight w:val="0"/>
              <w:marTop w:val="0"/>
              <w:marBottom w:val="0"/>
              <w:divBdr>
                <w:top w:val="none" w:sz="0" w:space="0" w:color="auto"/>
                <w:left w:val="none" w:sz="0" w:space="0" w:color="auto"/>
                <w:bottom w:val="none" w:sz="0" w:space="0" w:color="auto"/>
                <w:right w:val="none" w:sz="0" w:space="0" w:color="auto"/>
              </w:divBdr>
            </w:div>
          </w:divsChild>
        </w:div>
        <w:div w:id="1396390328">
          <w:marLeft w:val="0"/>
          <w:marRight w:val="0"/>
          <w:marTop w:val="0"/>
          <w:marBottom w:val="0"/>
          <w:divBdr>
            <w:top w:val="none" w:sz="0" w:space="0" w:color="auto"/>
            <w:left w:val="none" w:sz="0" w:space="0" w:color="auto"/>
            <w:bottom w:val="none" w:sz="0" w:space="0" w:color="auto"/>
            <w:right w:val="none" w:sz="0" w:space="0" w:color="auto"/>
          </w:divBdr>
          <w:divsChild>
            <w:div w:id="22560167">
              <w:marLeft w:val="0"/>
              <w:marRight w:val="0"/>
              <w:marTop w:val="0"/>
              <w:marBottom w:val="0"/>
              <w:divBdr>
                <w:top w:val="none" w:sz="0" w:space="0" w:color="auto"/>
                <w:left w:val="none" w:sz="0" w:space="0" w:color="auto"/>
                <w:bottom w:val="none" w:sz="0" w:space="0" w:color="auto"/>
                <w:right w:val="none" w:sz="0" w:space="0" w:color="auto"/>
              </w:divBdr>
            </w:div>
            <w:div w:id="954142003">
              <w:marLeft w:val="0"/>
              <w:marRight w:val="0"/>
              <w:marTop w:val="0"/>
              <w:marBottom w:val="0"/>
              <w:divBdr>
                <w:top w:val="none" w:sz="0" w:space="0" w:color="auto"/>
                <w:left w:val="none" w:sz="0" w:space="0" w:color="auto"/>
                <w:bottom w:val="none" w:sz="0" w:space="0" w:color="auto"/>
                <w:right w:val="none" w:sz="0" w:space="0" w:color="auto"/>
              </w:divBdr>
            </w:div>
            <w:div w:id="1449860589">
              <w:marLeft w:val="0"/>
              <w:marRight w:val="0"/>
              <w:marTop w:val="0"/>
              <w:marBottom w:val="0"/>
              <w:divBdr>
                <w:top w:val="none" w:sz="0" w:space="0" w:color="auto"/>
                <w:left w:val="none" w:sz="0" w:space="0" w:color="auto"/>
                <w:bottom w:val="none" w:sz="0" w:space="0" w:color="auto"/>
                <w:right w:val="none" w:sz="0" w:space="0" w:color="auto"/>
              </w:divBdr>
            </w:div>
            <w:div w:id="266426034">
              <w:marLeft w:val="0"/>
              <w:marRight w:val="0"/>
              <w:marTop w:val="0"/>
              <w:marBottom w:val="0"/>
              <w:divBdr>
                <w:top w:val="none" w:sz="0" w:space="0" w:color="auto"/>
                <w:left w:val="none" w:sz="0" w:space="0" w:color="auto"/>
                <w:bottom w:val="none" w:sz="0" w:space="0" w:color="auto"/>
                <w:right w:val="none" w:sz="0" w:space="0" w:color="auto"/>
              </w:divBdr>
            </w:div>
            <w:div w:id="2137867534">
              <w:marLeft w:val="0"/>
              <w:marRight w:val="0"/>
              <w:marTop w:val="0"/>
              <w:marBottom w:val="0"/>
              <w:divBdr>
                <w:top w:val="none" w:sz="0" w:space="0" w:color="auto"/>
                <w:left w:val="none" w:sz="0" w:space="0" w:color="auto"/>
                <w:bottom w:val="none" w:sz="0" w:space="0" w:color="auto"/>
                <w:right w:val="none" w:sz="0" w:space="0" w:color="auto"/>
              </w:divBdr>
            </w:div>
          </w:divsChild>
        </w:div>
        <w:div w:id="1565603145">
          <w:marLeft w:val="0"/>
          <w:marRight w:val="0"/>
          <w:marTop w:val="0"/>
          <w:marBottom w:val="0"/>
          <w:divBdr>
            <w:top w:val="none" w:sz="0" w:space="0" w:color="auto"/>
            <w:left w:val="none" w:sz="0" w:space="0" w:color="auto"/>
            <w:bottom w:val="none" w:sz="0" w:space="0" w:color="auto"/>
            <w:right w:val="none" w:sz="0" w:space="0" w:color="auto"/>
          </w:divBdr>
          <w:divsChild>
            <w:div w:id="1351252920">
              <w:marLeft w:val="0"/>
              <w:marRight w:val="0"/>
              <w:marTop w:val="0"/>
              <w:marBottom w:val="0"/>
              <w:divBdr>
                <w:top w:val="none" w:sz="0" w:space="0" w:color="auto"/>
                <w:left w:val="none" w:sz="0" w:space="0" w:color="auto"/>
                <w:bottom w:val="none" w:sz="0" w:space="0" w:color="auto"/>
                <w:right w:val="none" w:sz="0" w:space="0" w:color="auto"/>
              </w:divBdr>
            </w:div>
          </w:divsChild>
        </w:div>
        <w:div w:id="1264729168">
          <w:marLeft w:val="0"/>
          <w:marRight w:val="0"/>
          <w:marTop w:val="0"/>
          <w:marBottom w:val="0"/>
          <w:divBdr>
            <w:top w:val="none" w:sz="0" w:space="0" w:color="auto"/>
            <w:left w:val="none" w:sz="0" w:space="0" w:color="auto"/>
            <w:bottom w:val="none" w:sz="0" w:space="0" w:color="auto"/>
            <w:right w:val="none" w:sz="0" w:space="0" w:color="auto"/>
          </w:divBdr>
          <w:divsChild>
            <w:div w:id="1538616745">
              <w:marLeft w:val="0"/>
              <w:marRight w:val="0"/>
              <w:marTop w:val="0"/>
              <w:marBottom w:val="0"/>
              <w:divBdr>
                <w:top w:val="none" w:sz="0" w:space="0" w:color="auto"/>
                <w:left w:val="none" w:sz="0" w:space="0" w:color="auto"/>
                <w:bottom w:val="none" w:sz="0" w:space="0" w:color="auto"/>
                <w:right w:val="none" w:sz="0" w:space="0" w:color="auto"/>
              </w:divBdr>
            </w:div>
            <w:div w:id="216824175">
              <w:marLeft w:val="0"/>
              <w:marRight w:val="0"/>
              <w:marTop w:val="0"/>
              <w:marBottom w:val="0"/>
              <w:divBdr>
                <w:top w:val="none" w:sz="0" w:space="0" w:color="auto"/>
                <w:left w:val="none" w:sz="0" w:space="0" w:color="auto"/>
                <w:bottom w:val="none" w:sz="0" w:space="0" w:color="auto"/>
                <w:right w:val="none" w:sz="0" w:space="0" w:color="auto"/>
              </w:divBdr>
            </w:div>
            <w:div w:id="1002274654">
              <w:marLeft w:val="0"/>
              <w:marRight w:val="0"/>
              <w:marTop w:val="0"/>
              <w:marBottom w:val="0"/>
              <w:divBdr>
                <w:top w:val="none" w:sz="0" w:space="0" w:color="auto"/>
                <w:left w:val="none" w:sz="0" w:space="0" w:color="auto"/>
                <w:bottom w:val="none" w:sz="0" w:space="0" w:color="auto"/>
                <w:right w:val="none" w:sz="0" w:space="0" w:color="auto"/>
              </w:divBdr>
            </w:div>
            <w:div w:id="1714038063">
              <w:marLeft w:val="0"/>
              <w:marRight w:val="0"/>
              <w:marTop w:val="0"/>
              <w:marBottom w:val="0"/>
              <w:divBdr>
                <w:top w:val="none" w:sz="0" w:space="0" w:color="auto"/>
                <w:left w:val="none" w:sz="0" w:space="0" w:color="auto"/>
                <w:bottom w:val="none" w:sz="0" w:space="0" w:color="auto"/>
                <w:right w:val="none" w:sz="0" w:space="0" w:color="auto"/>
              </w:divBdr>
            </w:div>
            <w:div w:id="186602105">
              <w:marLeft w:val="0"/>
              <w:marRight w:val="0"/>
              <w:marTop w:val="0"/>
              <w:marBottom w:val="0"/>
              <w:divBdr>
                <w:top w:val="none" w:sz="0" w:space="0" w:color="auto"/>
                <w:left w:val="none" w:sz="0" w:space="0" w:color="auto"/>
                <w:bottom w:val="none" w:sz="0" w:space="0" w:color="auto"/>
                <w:right w:val="none" w:sz="0" w:space="0" w:color="auto"/>
              </w:divBdr>
            </w:div>
            <w:div w:id="348874499">
              <w:marLeft w:val="0"/>
              <w:marRight w:val="0"/>
              <w:marTop w:val="0"/>
              <w:marBottom w:val="0"/>
              <w:divBdr>
                <w:top w:val="none" w:sz="0" w:space="0" w:color="auto"/>
                <w:left w:val="none" w:sz="0" w:space="0" w:color="auto"/>
                <w:bottom w:val="none" w:sz="0" w:space="0" w:color="auto"/>
                <w:right w:val="none" w:sz="0" w:space="0" w:color="auto"/>
              </w:divBdr>
            </w:div>
            <w:div w:id="323096374">
              <w:marLeft w:val="0"/>
              <w:marRight w:val="0"/>
              <w:marTop w:val="0"/>
              <w:marBottom w:val="0"/>
              <w:divBdr>
                <w:top w:val="none" w:sz="0" w:space="0" w:color="auto"/>
                <w:left w:val="none" w:sz="0" w:space="0" w:color="auto"/>
                <w:bottom w:val="none" w:sz="0" w:space="0" w:color="auto"/>
                <w:right w:val="none" w:sz="0" w:space="0" w:color="auto"/>
              </w:divBdr>
            </w:div>
            <w:div w:id="554898307">
              <w:marLeft w:val="0"/>
              <w:marRight w:val="0"/>
              <w:marTop w:val="0"/>
              <w:marBottom w:val="0"/>
              <w:divBdr>
                <w:top w:val="none" w:sz="0" w:space="0" w:color="auto"/>
                <w:left w:val="none" w:sz="0" w:space="0" w:color="auto"/>
                <w:bottom w:val="none" w:sz="0" w:space="0" w:color="auto"/>
                <w:right w:val="none" w:sz="0" w:space="0" w:color="auto"/>
              </w:divBdr>
            </w:div>
            <w:div w:id="407188345">
              <w:marLeft w:val="0"/>
              <w:marRight w:val="0"/>
              <w:marTop w:val="0"/>
              <w:marBottom w:val="0"/>
              <w:divBdr>
                <w:top w:val="none" w:sz="0" w:space="0" w:color="auto"/>
                <w:left w:val="none" w:sz="0" w:space="0" w:color="auto"/>
                <w:bottom w:val="none" w:sz="0" w:space="0" w:color="auto"/>
                <w:right w:val="none" w:sz="0" w:space="0" w:color="auto"/>
              </w:divBdr>
            </w:div>
            <w:div w:id="1262762946">
              <w:marLeft w:val="0"/>
              <w:marRight w:val="0"/>
              <w:marTop w:val="0"/>
              <w:marBottom w:val="0"/>
              <w:divBdr>
                <w:top w:val="none" w:sz="0" w:space="0" w:color="auto"/>
                <w:left w:val="none" w:sz="0" w:space="0" w:color="auto"/>
                <w:bottom w:val="none" w:sz="0" w:space="0" w:color="auto"/>
                <w:right w:val="none" w:sz="0" w:space="0" w:color="auto"/>
              </w:divBdr>
            </w:div>
            <w:div w:id="403841158">
              <w:marLeft w:val="0"/>
              <w:marRight w:val="0"/>
              <w:marTop w:val="0"/>
              <w:marBottom w:val="0"/>
              <w:divBdr>
                <w:top w:val="none" w:sz="0" w:space="0" w:color="auto"/>
                <w:left w:val="none" w:sz="0" w:space="0" w:color="auto"/>
                <w:bottom w:val="none" w:sz="0" w:space="0" w:color="auto"/>
                <w:right w:val="none" w:sz="0" w:space="0" w:color="auto"/>
              </w:divBdr>
            </w:div>
          </w:divsChild>
        </w:div>
        <w:div w:id="1264994107">
          <w:marLeft w:val="0"/>
          <w:marRight w:val="0"/>
          <w:marTop w:val="0"/>
          <w:marBottom w:val="0"/>
          <w:divBdr>
            <w:top w:val="none" w:sz="0" w:space="0" w:color="auto"/>
            <w:left w:val="none" w:sz="0" w:space="0" w:color="auto"/>
            <w:bottom w:val="none" w:sz="0" w:space="0" w:color="auto"/>
            <w:right w:val="none" w:sz="0" w:space="0" w:color="auto"/>
          </w:divBdr>
          <w:divsChild>
            <w:div w:id="1834880470">
              <w:marLeft w:val="0"/>
              <w:marRight w:val="0"/>
              <w:marTop w:val="0"/>
              <w:marBottom w:val="0"/>
              <w:divBdr>
                <w:top w:val="none" w:sz="0" w:space="0" w:color="auto"/>
                <w:left w:val="none" w:sz="0" w:space="0" w:color="auto"/>
                <w:bottom w:val="none" w:sz="0" w:space="0" w:color="auto"/>
                <w:right w:val="none" w:sz="0" w:space="0" w:color="auto"/>
              </w:divBdr>
            </w:div>
          </w:divsChild>
        </w:div>
        <w:div w:id="1465077151">
          <w:marLeft w:val="0"/>
          <w:marRight w:val="0"/>
          <w:marTop w:val="0"/>
          <w:marBottom w:val="0"/>
          <w:divBdr>
            <w:top w:val="none" w:sz="0" w:space="0" w:color="auto"/>
            <w:left w:val="none" w:sz="0" w:space="0" w:color="auto"/>
            <w:bottom w:val="none" w:sz="0" w:space="0" w:color="auto"/>
            <w:right w:val="none" w:sz="0" w:space="0" w:color="auto"/>
          </w:divBdr>
          <w:divsChild>
            <w:div w:id="895046389">
              <w:marLeft w:val="0"/>
              <w:marRight w:val="0"/>
              <w:marTop w:val="0"/>
              <w:marBottom w:val="0"/>
              <w:divBdr>
                <w:top w:val="none" w:sz="0" w:space="0" w:color="auto"/>
                <w:left w:val="none" w:sz="0" w:space="0" w:color="auto"/>
                <w:bottom w:val="none" w:sz="0" w:space="0" w:color="auto"/>
                <w:right w:val="none" w:sz="0" w:space="0" w:color="auto"/>
              </w:divBdr>
            </w:div>
            <w:div w:id="725253515">
              <w:marLeft w:val="0"/>
              <w:marRight w:val="0"/>
              <w:marTop w:val="0"/>
              <w:marBottom w:val="0"/>
              <w:divBdr>
                <w:top w:val="none" w:sz="0" w:space="0" w:color="auto"/>
                <w:left w:val="none" w:sz="0" w:space="0" w:color="auto"/>
                <w:bottom w:val="none" w:sz="0" w:space="0" w:color="auto"/>
                <w:right w:val="none" w:sz="0" w:space="0" w:color="auto"/>
              </w:divBdr>
            </w:div>
            <w:div w:id="1979846003">
              <w:marLeft w:val="0"/>
              <w:marRight w:val="0"/>
              <w:marTop w:val="0"/>
              <w:marBottom w:val="0"/>
              <w:divBdr>
                <w:top w:val="none" w:sz="0" w:space="0" w:color="auto"/>
                <w:left w:val="none" w:sz="0" w:space="0" w:color="auto"/>
                <w:bottom w:val="none" w:sz="0" w:space="0" w:color="auto"/>
                <w:right w:val="none" w:sz="0" w:space="0" w:color="auto"/>
              </w:divBdr>
            </w:div>
            <w:div w:id="2047438307">
              <w:marLeft w:val="0"/>
              <w:marRight w:val="0"/>
              <w:marTop w:val="0"/>
              <w:marBottom w:val="0"/>
              <w:divBdr>
                <w:top w:val="none" w:sz="0" w:space="0" w:color="auto"/>
                <w:left w:val="none" w:sz="0" w:space="0" w:color="auto"/>
                <w:bottom w:val="none" w:sz="0" w:space="0" w:color="auto"/>
                <w:right w:val="none" w:sz="0" w:space="0" w:color="auto"/>
              </w:divBdr>
            </w:div>
            <w:div w:id="13732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988">
      <w:bodyDiv w:val="1"/>
      <w:marLeft w:val="0"/>
      <w:marRight w:val="0"/>
      <w:marTop w:val="0"/>
      <w:marBottom w:val="0"/>
      <w:divBdr>
        <w:top w:val="none" w:sz="0" w:space="0" w:color="auto"/>
        <w:left w:val="none" w:sz="0" w:space="0" w:color="auto"/>
        <w:bottom w:val="none" w:sz="0" w:space="0" w:color="auto"/>
        <w:right w:val="none" w:sz="0" w:space="0" w:color="auto"/>
      </w:divBdr>
      <w:divsChild>
        <w:div w:id="99378538">
          <w:marLeft w:val="0"/>
          <w:marRight w:val="0"/>
          <w:marTop w:val="0"/>
          <w:marBottom w:val="0"/>
          <w:divBdr>
            <w:top w:val="none" w:sz="0" w:space="0" w:color="auto"/>
            <w:left w:val="none" w:sz="0" w:space="0" w:color="auto"/>
            <w:bottom w:val="none" w:sz="0" w:space="0" w:color="auto"/>
            <w:right w:val="none" w:sz="0" w:space="0" w:color="auto"/>
          </w:divBdr>
          <w:divsChild>
            <w:div w:id="645823563">
              <w:marLeft w:val="0"/>
              <w:marRight w:val="0"/>
              <w:marTop w:val="0"/>
              <w:marBottom w:val="0"/>
              <w:divBdr>
                <w:top w:val="none" w:sz="0" w:space="0" w:color="auto"/>
                <w:left w:val="none" w:sz="0" w:space="0" w:color="auto"/>
                <w:bottom w:val="none" w:sz="0" w:space="0" w:color="auto"/>
                <w:right w:val="none" w:sz="0" w:space="0" w:color="auto"/>
              </w:divBdr>
            </w:div>
          </w:divsChild>
        </w:div>
        <w:div w:id="1712921071">
          <w:marLeft w:val="0"/>
          <w:marRight w:val="0"/>
          <w:marTop w:val="0"/>
          <w:marBottom w:val="0"/>
          <w:divBdr>
            <w:top w:val="none" w:sz="0" w:space="0" w:color="auto"/>
            <w:left w:val="none" w:sz="0" w:space="0" w:color="auto"/>
            <w:bottom w:val="none" w:sz="0" w:space="0" w:color="auto"/>
            <w:right w:val="none" w:sz="0" w:space="0" w:color="auto"/>
          </w:divBdr>
          <w:divsChild>
            <w:div w:id="1265334763">
              <w:marLeft w:val="0"/>
              <w:marRight w:val="0"/>
              <w:marTop w:val="0"/>
              <w:marBottom w:val="0"/>
              <w:divBdr>
                <w:top w:val="none" w:sz="0" w:space="0" w:color="auto"/>
                <w:left w:val="none" w:sz="0" w:space="0" w:color="auto"/>
                <w:bottom w:val="none" w:sz="0" w:space="0" w:color="auto"/>
                <w:right w:val="none" w:sz="0" w:space="0" w:color="auto"/>
              </w:divBdr>
            </w:div>
          </w:divsChild>
        </w:div>
        <w:div w:id="932737427">
          <w:marLeft w:val="0"/>
          <w:marRight w:val="0"/>
          <w:marTop w:val="0"/>
          <w:marBottom w:val="0"/>
          <w:divBdr>
            <w:top w:val="none" w:sz="0" w:space="0" w:color="auto"/>
            <w:left w:val="none" w:sz="0" w:space="0" w:color="auto"/>
            <w:bottom w:val="none" w:sz="0" w:space="0" w:color="auto"/>
            <w:right w:val="none" w:sz="0" w:space="0" w:color="auto"/>
          </w:divBdr>
          <w:divsChild>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 w:id="2105683376">
          <w:marLeft w:val="0"/>
          <w:marRight w:val="0"/>
          <w:marTop w:val="0"/>
          <w:marBottom w:val="0"/>
          <w:divBdr>
            <w:top w:val="none" w:sz="0" w:space="0" w:color="auto"/>
            <w:left w:val="none" w:sz="0" w:space="0" w:color="auto"/>
            <w:bottom w:val="none" w:sz="0" w:space="0" w:color="auto"/>
            <w:right w:val="none" w:sz="0" w:space="0" w:color="auto"/>
          </w:divBdr>
          <w:divsChild>
            <w:div w:id="771752973">
              <w:marLeft w:val="0"/>
              <w:marRight w:val="0"/>
              <w:marTop w:val="0"/>
              <w:marBottom w:val="0"/>
              <w:divBdr>
                <w:top w:val="none" w:sz="0" w:space="0" w:color="auto"/>
                <w:left w:val="none" w:sz="0" w:space="0" w:color="auto"/>
                <w:bottom w:val="none" w:sz="0" w:space="0" w:color="auto"/>
                <w:right w:val="none" w:sz="0" w:space="0" w:color="auto"/>
              </w:divBdr>
            </w:div>
          </w:divsChild>
        </w:div>
        <w:div w:id="1718771724">
          <w:marLeft w:val="0"/>
          <w:marRight w:val="0"/>
          <w:marTop w:val="0"/>
          <w:marBottom w:val="0"/>
          <w:divBdr>
            <w:top w:val="none" w:sz="0" w:space="0" w:color="auto"/>
            <w:left w:val="none" w:sz="0" w:space="0" w:color="auto"/>
            <w:bottom w:val="none" w:sz="0" w:space="0" w:color="auto"/>
            <w:right w:val="none" w:sz="0" w:space="0" w:color="auto"/>
          </w:divBdr>
          <w:divsChild>
            <w:div w:id="1368332639">
              <w:marLeft w:val="0"/>
              <w:marRight w:val="0"/>
              <w:marTop w:val="0"/>
              <w:marBottom w:val="0"/>
              <w:divBdr>
                <w:top w:val="none" w:sz="0" w:space="0" w:color="auto"/>
                <w:left w:val="none" w:sz="0" w:space="0" w:color="auto"/>
                <w:bottom w:val="none" w:sz="0" w:space="0" w:color="auto"/>
                <w:right w:val="none" w:sz="0" w:space="0" w:color="auto"/>
              </w:divBdr>
            </w:div>
          </w:divsChild>
        </w:div>
        <w:div w:id="1006249342">
          <w:marLeft w:val="0"/>
          <w:marRight w:val="0"/>
          <w:marTop w:val="0"/>
          <w:marBottom w:val="0"/>
          <w:divBdr>
            <w:top w:val="none" w:sz="0" w:space="0" w:color="auto"/>
            <w:left w:val="none" w:sz="0" w:space="0" w:color="auto"/>
            <w:bottom w:val="none" w:sz="0" w:space="0" w:color="auto"/>
            <w:right w:val="none" w:sz="0" w:space="0" w:color="auto"/>
          </w:divBdr>
          <w:divsChild>
            <w:div w:id="1204901917">
              <w:marLeft w:val="0"/>
              <w:marRight w:val="0"/>
              <w:marTop w:val="0"/>
              <w:marBottom w:val="0"/>
              <w:divBdr>
                <w:top w:val="none" w:sz="0" w:space="0" w:color="auto"/>
                <w:left w:val="none" w:sz="0" w:space="0" w:color="auto"/>
                <w:bottom w:val="none" w:sz="0" w:space="0" w:color="auto"/>
                <w:right w:val="none" w:sz="0" w:space="0" w:color="auto"/>
              </w:divBdr>
            </w:div>
            <w:div w:id="2071032591">
              <w:marLeft w:val="0"/>
              <w:marRight w:val="0"/>
              <w:marTop w:val="0"/>
              <w:marBottom w:val="0"/>
              <w:divBdr>
                <w:top w:val="none" w:sz="0" w:space="0" w:color="auto"/>
                <w:left w:val="none" w:sz="0" w:space="0" w:color="auto"/>
                <w:bottom w:val="none" w:sz="0" w:space="0" w:color="auto"/>
                <w:right w:val="none" w:sz="0" w:space="0" w:color="auto"/>
              </w:divBdr>
            </w:div>
          </w:divsChild>
        </w:div>
        <w:div w:id="149833131">
          <w:marLeft w:val="0"/>
          <w:marRight w:val="0"/>
          <w:marTop w:val="0"/>
          <w:marBottom w:val="0"/>
          <w:divBdr>
            <w:top w:val="none" w:sz="0" w:space="0" w:color="auto"/>
            <w:left w:val="none" w:sz="0" w:space="0" w:color="auto"/>
            <w:bottom w:val="none" w:sz="0" w:space="0" w:color="auto"/>
            <w:right w:val="none" w:sz="0" w:space="0" w:color="auto"/>
          </w:divBdr>
          <w:divsChild>
            <w:div w:id="1951431182">
              <w:marLeft w:val="0"/>
              <w:marRight w:val="0"/>
              <w:marTop w:val="0"/>
              <w:marBottom w:val="0"/>
              <w:divBdr>
                <w:top w:val="none" w:sz="0" w:space="0" w:color="auto"/>
                <w:left w:val="none" w:sz="0" w:space="0" w:color="auto"/>
                <w:bottom w:val="none" w:sz="0" w:space="0" w:color="auto"/>
                <w:right w:val="none" w:sz="0" w:space="0" w:color="auto"/>
              </w:divBdr>
            </w:div>
          </w:divsChild>
        </w:div>
        <w:div w:id="1917669283">
          <w:marLeft w:val="0"/>
          <w:marRight w:val="0"/>
          <w:marTop w:val="0"/>
          <w:marBottom w:val="0"/>
          <w:divBdr>
            <w:top w:val="none" w:sz="0" w:space="0" w:color="auto"/>
            <w:left w:val="none" w:sz="0" w:space="0" w:color="auto"/>
            <w:bottom w:val="none" w:sz="0" w:space="0" w:color="auto"/>
            <w:right w:val="none" w:sz="0" w:space="0" w:color="auto"/>
          </w:divBdr>
          <w:divsChild>
            <w:div w:id="1400012052">
              <w:marLeft w:val="0"/>
              <w:marRight w:val="0"/>
              <w:marTop w:val="0"/>
              <w:marBottom w:val="0"/>
              <w:divBdr>
                <w:top w:val="none" w:sz="0" w:space="0" w:color="auto"/>
                <w:left w:val="none" w:sz="0" w:space="0" w:color="auto"/>
                <w:bottom w:val="none" w:sz="0" w:space="0" w:color="auto"/>
                <w:right w:val="none" w:sz="0" w:space="0" w:color="auto"/>
              </w:divBdr>
            </w:div>
            <w:div w:id="50665700">
              <w:marLeft w:val="0"/>
              <w:marRight w:val="0"/>
              <w:marTop w:val="0"/>
              <w:marBottom w:val="0"/>
              <w:divBdr>
                <w:top w:val="none" w:sz="0" w:space="0" w:color="auto"/>
                <w:left w:val="none" w:sz="0" w:space="0" w:color="auto"/>
                <w:bottom w:val="none" w:sz="0" w:space="0" w:color="auto"/>
                <w:right w:val="none" w:sz="0" w:space="0" w:color="auto"/>
              </w:divBdr>
            </w:div>
            <w:div w:id="1892031922">
              <w:marLeft w:val="0"/>
              <w:marRight w:val="0"/>
              <w:marTop w:val="0"/>
              <w:marBottom w:val="0"/>
              <w:divBdr>
                <w:top w:val="none" w:sz="0" w:space="0" w:color="auto"/>
                <w:left w:val="none" w:sz="0" w:space="0" w:color="auto"/>
                <w:bottom w:val="none" w:sz="0" w:space="0" w:color="auto"/>
                <w:right w:val="none" w:sz="0" w:space="0" w:color="auto"/>
              </w:divBdr>
            </w:div>
            <w:div w:id="1225532848">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sChild>
            <w:div w:id="1153522849">
              <w:marLeft w:val="0"/>
              <w:marRight w:val="0"/>
              <w:marTop w:val="0"/>
              <w:marBottom w:val="0"/>
              <w:divBdr>
                <w:top w:val="none" w:sz="0" w:space="0" w:color="auto"/>
                <w:left w:val="none" w:sz="0" w:space="0" w:color="auto"/>
                <w:bottom w:val="none" w:sz="0" w:space="0" w:color="auto"/>
                <w:right w:val="none" w:sz="0" w:space="0" w:color="auto"/>
              </w:divBdr>
            </w:div>
          </w:divsChild>
        </w:div>
        <w:div w:id="667093869">
          <w:marLeft w:val="0"/>
          <w:marRight w:val="0"/>
          <w:marTop w:val="0"/>
          <w:marBottom w:val="0"/>
          <w:divBdr>
            <w:top w:val="none" w:sz="0" w:space="0" w:color="auto"/>
            <w:left w:val="none" w:sz="0" w:space="0" w:color="auto"/>
            <w:bottom w:val="none" w:sz="0" w:space="0" w:color="auto"/>
            <w:right w:val="none" w:sz="0" w:space="0" w:color="auto"/>
          </w:divBdr>
          <w:divsChild>
            <w:div w:id="154536600">
              <w:marLeft w:val="0"/>
              <w:marRight w:val="0"/>
              <w:marTop w:val="0"/>
              <w:marBottom w:val="0"/>
              <w:divBdr>
                <w:top w:val="none" w:sz="0" w:space="0" w:color="auto"/>
                <w:left w:val="none" w:sz="0" w:space="0" w:color="auto"/>
                <w:bottom w:val="none" w:sz="0" w:space="0" w:color="auto"/>
                <w:right w:val="none" w:sz="0" w:space="0" w:color="auto"/>
              </w:divBdr>
            </w:div>
            <w:div w:id="1679695207">
              <w:marLeft w:val="0"/>
              <w:marRight w:val="0"/>
              <w:marTop w:val="0"/>
              <w:marBottom w:val="0"/>
              <w:divBdr>
                <w:top w:val="none" w:sz="0" w:space="0" w:color="auto"/>
                <w:left w:val="none" w:sz="0" w:space="0" w:color="auto"/>
                <w:bottom w:val="none" w:sz="0" w:space="0" w:color="auto"/>
                <w:right w:val="none" w:sz="0" w:space="0" w:color="auto"/>
              </w:divBdr>
            </w:div>
            <w:div w:id="2592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F57CA567-61DA-4D8C-AB93-DC9410014409}">
  <ds:schemaRefs>
    <ds:schemaRef ds:uri="http://schemas.microsoft.com/sharepoint/v3/contenttype/forms"/>
  </ds:schemaRefs>
</ds:datastoreItem>
</file>

<file path=customXml/itemProps2.xml><?xml version="1.0" encoding="utf-8"?>
<ds:datastoreItem xmlns:ds="http://schemas.openxmlformats.org/officeDocument/2006/customXml" ds:itemID="{CEBA0868-2EA8-446F-86B0-AB1041FE1D8F}"/>
</file>

<file path=customXml/itemProps3.xml><?xml version="1.0" encoding="utf-8"?>
<ds:datastoreItem xmlns:ds="http://schemas.openxmlformats.org/officeDocument/2006/customXml" ds:itemID="{2FF266C9-4887-4724-A713-9E3987BAD7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246</Words>
  <Characters>1621</Characters>
  <Application>Microsoft Office Word</Application>
  <DocSecurity>0</DocSecurity>
  <Lines>73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Daniel Alberto Realpe Mejia</cp:lastModifiedBy>
  <cp:revision>2</cp:revision>
  <dcterms:created xsi:type="dcterms:W3CDTF">2025-12-02T21:18:00Z</dcterms:created>
  <dcterms:modified xsi:type="dcterms:W3CDTF">2025-12-02T21:18:00Z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